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4E" w:rsidRDefault="000438F3" w:rsidP="000438F3">
      <w:pPr>
        <w:jc w:val="center"/>
      </w:pPr>
      <w:r>
        <w:rPr>
          <w:rFonts w:hint="eastAsia"/>
          <w:b/>
          <w:sz w:val="36"/>
          <w:szCs w:val="36"/>
        </w:rPr>
        <w:t>需要</w:t>
      </w:r>
      <w:bookmarkStart w:id="0" w:name="_GoBack"/>
      <w:bookmarkEnd w:id="0"/>
      <w:r>
        <w:rPr>
          <w:rFonts w:hint="eastAsia"/>
          <w:b/>
          <w:sz w:val="36"/>
          <w:szCs w:val="36"/>
        </w:rPr>
        <w:t>补充的</w:t>
      </w:r>
      <w:r w:rsidRPr="00B21A57">
        <w:rPr>
          <w:rFonts w:hint="eastAsia"/>
          <w:b/>
          <w:sz w:val="36"/>
          <w:szCs w:val="36"/>
        </w:rPr>
        <w:t>设备</w:t>
      </w:r>
      <w:r w:rsidR="00605430">
        <w:rPr>
          <w:rFonts w:hint="eastAsia"/>
          <w:b/>
          <w:sz w:val="36"/>
          <w:szCs w:val="36"/>
        </w:rPr>
        <w:t>清单</w:t>
      </w:r>
    </w:p>
    <w:tbl>
      <w:tblPr>
        <w:tblW w:w="9720" w:type="dxa"/>
        <w:jc w:val="center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品目编号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品目名称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设备项目分类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功能需求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是否允许进口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超声波清洗机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用于对各类医疗器械、实验用器具的清洗设备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2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牙科手机清洗消毒器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是集清洗、消毒、干燥、注油功能于一体的设备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快速式全自动清洗消毒器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单舱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用于对医院手术器械、器具、器皿以及麻醉器具等的清洗消毒和干燥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多舱清洗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消毒器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用于对医院手术器械、器具、器皿以及麻醉器具等的清洗消毒和干燥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环境浓度检测仪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用于等过氧化氢和环氧乙烷等有毒气体的检测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绝缘检测仪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对有源医疗器械进行绝缘或通断检测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0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多功能清洗中心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含预处理清洗槽、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蒸气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清洗机、浸泡槽、超声槽、漂洗槽、终末漂洗槽、煮沸槽、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干燥台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组成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双列立式网筐储存架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用于无菌物品的篮筐存放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5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篮筐运送车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用于篮筐运输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纸塑袋搁架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用于纸塑袋分类放置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单列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篮筐车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用于篮筐运输，可直接推入无人无菌电梯发放无菌物品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妇科检查台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用于常规检查，方便医生操作。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胃镜检查床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用于常规检查，方便医生操作。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0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生命支持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肠内营养泵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能够根据患者的具体情况，如病情、身体状况、营养需求等，精确控制营养液的输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注速度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和量。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47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冰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毯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用于治疗各种疾病，如烧伤、骨折、关节炎、肌肉酸痛等，还能用于手术后的恢复期，帮助患者减少疼痛和肿胀。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0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冰帽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用于缓解高热患者头部过热症状，帮助降低体温，缓解因高温引起的不适，如头痛、头晕等。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医用控温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毯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用于术中病人体温控制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病房护理及医院设备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暖风机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向周围环境提供热量，以此达到提高室内温度的目的。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2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生命支持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呼吸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呼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吸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通过提供正压通气，帮助患者改善气体交换，缓解呼吸衰竭症状，维持生命体征，包括有创和无创呼吸机。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0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64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抢救车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主要用于医护人员在医院内部移动，将药品快速送达患者床边。能够灵活地穿梭于各个病房、科室之间，提高医疗服务的响应速度。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输液加温仪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在寒冷环境下术前、术中、术后患者的输血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输液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输液加温仪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在寒冷环境下术前、术中、术后患者的输血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输液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8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气压止血仪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通过气压技术，对受伤部位施加适当压力，迅速止血，有效防止出血引起的并发症。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5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急救和生命支持设备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麻醉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无创心排量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监测仪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用于各类危重患者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及围术期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的血流动力学监测。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应用范围：对患者的血流动力学进行监测，特别适用于特殊患者如：体重≥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1kg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以上的新生儿及儿童、主动脉内球囊反搏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泵治疗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的患者等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A02321900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临床检验设备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全自动尿液微量白蛋白肌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酐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分析仪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用于各种疾病的筛查和诊断，为医生提供准确的诊断依据。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9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A02321900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临床检验设备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全自动血型分析仪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具备全自动化的血型分析功能，能够实现样本的加样、孵育、洗涤、检测等全流程自动化操作，检测速度快，结果准确可靠，满足医院日常检验需求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36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A02321900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临床检验设备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全自动血凝仪（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速）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具备全自动化的血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凝分析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功能，检测速度达到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测试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小时及以上，能够实现样本的加样、孵育、检测等全流程自动化操作，检测项目齐全，结果准确可靠，满足医院日常检验需求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A02321900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临床检验设备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全自动血培养分析仪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用于各种疾病的筛查和诊断，为医生提供准确的诊断依据。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4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A02321900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临床检验设备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微生物质谱鉴定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具备微生物质谱鉴定功能，能够快速、准确地鉴定各种微生物，检测速度快，结果准确可靠，满足医院日常检验需求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A02329900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其他医疗设备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ENT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耳鼻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喉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综合治疗台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用于耳鼻喉头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颈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外科手术和治疗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A02329900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其他医疗设备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红外线治疗仪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通过红外线治疗仪照射，可减轻关节疼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痛，改善关节活动度。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简易手术床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为手术提供合适的体位支撑，方便手术操作。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5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塔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医用吊塔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复苏室及介入室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用于集中供电、供气、数据传输及设备集成。可扩展模块，标准化接口。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5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手术工具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高频电刀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高频手术系统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VIO300S)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用于切割和凝固不同类型的组织，如肿瘤、息肉、血管等。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8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手术工具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高频治疗设备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支持多种治疗模式，如深层热疗、肌肉激活、疼痛缓解等，满足不同患者的个性化需求。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手术工具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超高频电波刀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能够利用高频电流产生的高热，使细胞内水分形成蒸汽波，实现对组织的快速切割，可达到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传统电刀达不到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的精细手术效果。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手术工具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耳钻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用于常规耳科显微手术打磨、乳突改良根治手术、人工耳蜗手术、鼓室成型手术、听骨链重建手术、侧颅底手术等多种手术类型。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手术工具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低温等离子治疗设备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需要配备不同类型的刀头，如淋巴滤泡刀头、双极刀头、三极鼻甲刀头、吸引切割鼻窦刀头等，以适应不同的手术部位和手术操作。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手术室设备及附件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人流吸引器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用于人工流产手术，吸出妊娠组织。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2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体外循环设备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中央供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液系统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液过程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必须稳定可靠，不能出现故障或断电等情况。系统需具备自动监测功能，能够及时发现并报警。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电热针治疗仪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主要用途针刺与温热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中药熏洗机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利用中药蒸汽或药液对人体进行熏洗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超短波治疗仪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用于消除炎症、加速组织修复、缓解疼痛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中频治疗仪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刺激神经纤维缓解急慢性疼痛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31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颈椎牵引设备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颈椎牵引机，是采用减速电机为动力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源实行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牵引的一种新型颈椎牵引机。通过点动牵引键及急退键，使之能达到持续牵引、间歇牵引、反复牵引的功能。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54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177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CPM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智能关节康复器主要用来训练关节活动障碍患者的关节活动能力，根据人体不同部位关节的特点，设计了腕关节、肩肘关节训练器，具有主动被动两种训练模式，适合不同肌力的患者进行训练，改善患者关节周围的血液循环，增强其肌力，恢复患者的关节活动能力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51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CPM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关节功能康复器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智能关节康复器主要用来训练关节活动障碍患者的关节活动能力，根据人体不同部位关节的特点，设计了肘关节训练器，具有主动被动两种训练模式，适合不同肌力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的患者进行训练，改善患者关节周围的血液循环，增强其肌力，恢复患者的关节活动能力。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184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日常生活活动作业设备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主要用途各种模拟日常生活场景和动作的训练器具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多功能关节康复器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床边型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床边进行关节的被动运动训练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理疗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多功能关节康复器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站立型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站立位进行关节的被动运动训练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02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生物刺激反馈仪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盆底电刺激治疗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用于产后康复恢复、女性压力性尿失禁和急迫性尿失禁的评估、训练、修复及治疗。功能训练。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192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盆底磁刺激仪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用于盆底功能障碍，如尿失禁，盆腔器官脱垂，慢性盆腔疼痛等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微波治疗设备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宫颈治疗仪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用于治疗宫颈相关疾病。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4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微波治疗设备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使机体组织产生“内生热”效应，使体内组织升温，加快组织代谢和血液循环，达到消炎、消肿、镇痛的治疗效果。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4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微波治疗仪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使机体组织产生“内生热”效应，使体内组织升温，加快组织代谢和血液循环，达到消炎、消肿、镇痛的治疗效果。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5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重复经颅磁刺激治疗仪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通过改变刺激频率来兴奋或抑制大脑皮层，进而对大脑神经活动产生影响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80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物理治疗、康复及体育治疗仪器设备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射频消融仪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利用热效应和非热效应，能够促进组织血液循环、消炎、消肿、加速组织修复等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消毒灭菌设备及器具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医用煮沸消毒器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用于对医院手术器械、器具、器皿以及麻醉器具等的消毒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消毒灭菌设备及器具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过氧化氢低温等离子灭菌系统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用于对器械进行低温灭菌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消毒灭菌设备及器具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环氧乙烷灭菌器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用于对器械进行低温灭菌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5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药房设备及器具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中药整体方案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全自动煎药机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可自动完成中药的浸泡、煎煮、过滤等过程，能同时煎煮多付中药，提高煎药效率和质量稳定性。它可以精确控制煎药的温度、时间和压力等参数，使中药有效成分充分提取，并且具有自动包装功能，方便患者服用和保存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0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211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A02322000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药房设备及器具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药库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麻醉药品智能调配柜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主要用途专门用于存放和调配麻醉药品。具有智能化管理功能，能够对麻醉药品的出入库、使用情况进行精确记录和监控，确保麻醉药品的使用安全、规范，防止滥用和流失，同时提高调配效率。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7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A02310700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药品专用包装机械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药库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封口机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用于对药品包装进行封口操作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A02310700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药品专用包装机械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封口切割机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用于包装材料的连续切割和封口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A02310500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药用干燥设备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医用干燥柜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用于对医院手术器械、器具、器皿以及麻醉器具等的干燥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A02310500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药用干燥设备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室整体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方案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低温真空干燥柜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主要用于对器械进行低温干燥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5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生命支持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监护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中心监护系统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实时监测患者心率、血压、血氧饱和度等生命体征，及时发现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和处理异常情况。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lastRenderedPageBreak/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7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生命支持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心电系统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带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台机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电脑联网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记录心脏电活动，辅助诊断心律失常、心肌缺血等心脏疾病，用于急诊患者心脏疾病的初步筛查和诊断，如心绞痛、心肌梗死等。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2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C14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呼气试验仪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具备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C14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呼气试验功能，能够快速、准确地检测幽门螺杆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菌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感染，操作简便，结果准确可靠，满足医院日常检验需求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12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男科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阴茎敏感神经检测仪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用于评估阴茎性神经功能、诊断男性功能障碍等。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肺功能仪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用于测量人体呼吸功能。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震动阈值检测仪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感觉神经定量检测仪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VPT)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用于检测人体感觉神经功能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多普勒外周血管检测仪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(VBP)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用于检测外周血管的血流情况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8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医用电子生理参数检测仪器设备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动态心电监测系统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holter</w:t>
            </w:r>
            <w:proofErr w:type="spellEnd"/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长时间连续记录心电图，捕捉短暂发作的心脏异常，适用于疑似间歇性心律失常患者。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医用光学仪器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检验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医用生物显微镜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用于观察微小结构和细胞组织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9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医用光学仪器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眼科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裂隙灯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用于眼科临床检查，辅助医生诊断眼部疾病。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361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医用光学仪器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眼科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光学相干断层扫描设备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用于检测视网膜、脉络膜组织情况，观察玻璃体和角膜。能够诊断青光眼、黄斑病变、糖尿病视网膜病变、视网膜脱离等多种眼科疾病，还可用于评估手术效果和指导介入手术。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294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lastRenderedPageBreak/>
              <w:t>259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医用激光仪器及设备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半导体激光治疗仪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治疗呼吸、消化系统疾病</w:t>
            </w: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主要用途通过激光对组织产生热、光压、光化学及磁场效应等刺激经络穴位调整体内阴阳平衡和气血运行，改善脏腑功能，从而起到治疗作用。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医用内窥镜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鼻咽喉镜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用于鼻咽喉部疾病的诊断和治疗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271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医用内窥镜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可视喉镜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用于手术患者插管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允许</w:t>
            </w:r>
          </w:p>
        </w:tc>
      </w:tr>
      <w:tr w:rsidR="00BE161E" w:rsidTr="00BE161E">
        <w:tblPrEx>
          <w:tblCellMar>
            <w:top w:w="0" w:type="dxa"/>
            <w:bottom w:w="0" w:type="dxa"/>
          </w:tblCellMar>
        </w:tblPrEx>
        <w:trPr>
          <w:trHeight w:val="1365"/>
          <w:jc w:val="center"/>
        </w:trPr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276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A02320700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医用内窥镜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阴道镜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</w:pPr>
            <w:r>
              <w:rPr>
                <w:rFonts w:ascii="ЛОМе" w:eastAsia="ЛОМе" w:hAnsi="Times New Roman" w:cs="ЛОМе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观察阴道和宫颈病变，辅助诊断妇科疾病，用于宫颈疾病筛查。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E161E" w:rsidRDefault="00BE161E" w:rsidP="00BE161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否</w:t>
            </w:r>
          </w:p>
        </w:tc>
      </w:tr>
    </w:tbl>
    <w:p w:rsidR="000438F3" w:rsidRDefault="000438F3"/>
    <w:sectPr w:rsidR="000438F3" w:rsidSect="000438F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99" w:rsidRDefault="002A7D99" w:rsidP="000438F3">
      <w:r>
        <w:separator/>
      </w:r>
    </w:p>
  </w:endnote>
  <w:endnote w:type="continuationSeparator" w:id="0">
    <w:p w:rsidR="002A7D99" w:rsidRDefault="002A7D99" w:rsidP="0004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ЛОМе">
    <w:altName w:val="Times New Roman"/>
    <w:panose1 w:val="00000000000000000000"/>
    <w:charset w:val="CC"/>
    <w:family w:val="auto"/>
    <w:notTrueType/>
    <w:pitch w:val="default"/>
    <w:sig w:usb0="00000201" w:usb1="080E0000" w:usb2="00000010" w:usb3="00000000" w:csb0="0004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99" w:rsidRDefault="002A7D99" w:rsidP="000438F3">
      <w:r>
        <w:separator/>
      </w:r>
    </w:p>
  </w:footnote>
  <w:footnote w:type="continuationSeparator" w:id="0">
    <w:p w:rsidR="002A7D99" w:rsidRDefault="002A7D99" w:rsidP="00043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A9"/>
    <w:rsid w:val="000438F3"/>
    <w:rsid w:val="002A7D99"/>
    <w:rsid w:val="0054080E"/>
    <w:rsid w:val="00605430"/>
    <w:rsid w:val="0097544E"/>
    <w:rsid w:val="00BE161E"/>
    <w:rsid w:val="00C3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8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8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8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977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2025-08-05T07:50:00Z</dcterms:created>
  <dcterms:modified xsi:type="dcterms:W3CDTF">2025-08-05T08:00:00Z</dcterms:modified>
</cp:coreProperties>
</file>